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09F5" w14:textId="77777777" w:rsidR="008360AE" w:rsidRDefault="008360AE" w:rsidP="007A1118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lev"/>
          <w:rFonts w:ascii="gotham_boldregular" w:eastAsiaTheme="minorEastAsia" w:hAnsi="gotham_boldregular" w:cstheme="minorBidi"/>
          <w:b w:val="0"/>
          <w:bCs w:val="0"/>
          <w:color w:val="231F20"/>
          <w:sz w:val="21"/>
          <w:szCs w:val="21"/>
        </w:rPr>
      </w:pPr>
    </w:p>
    <w:p w14:paraId="43EBA3B2" w14:textId="3A5D56C2" w:rsidR="00905F55" w:rsidRPr="007A1118" w:rsidRDefault="008360AE" w:rsidP="007A1118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b/>
          <w:bCs/>
          <w:color w:val="231F20"/>
        </w:rPr>
      </w:pPr>
      <w:r w:rsidRPr="007A1118">
        <w:rPr>
          <w:rStyle w:val="lev"/>
          <w:rFonts w:asciiTheme="minorHAnsi" w:hAnsiTheme="minorHAnsi" w:cstheme="minorHAnsi"/>
          <w:color w:val="231F20"/>
        </w:rPr>
        <w:t>RÉVISION DES DÉCISIONS</w:t>
      </w:r>
      <w:r w:rsidRPr="007A1118">
        <w:rPr>
          <w:rFonts w:asciiTheme="minorHAnsi" w:hAnsiTheme="minorHAnsi" w:cstheme="minorHAnsi"/>
          <w:b/>
          <w:bCs/>
          <w:color w:val="231F20"/>
        </w:rPr>
        <w:br/>
      </w:r>
      <w:r w:rsidR="00B47268" w:rsidRPr="007A1118">
        <w:rPr>
          <w:rFonts w:asciiTheme="minorHAnsi" w:hAnsiTheme="minorHAnsi" w:cstheme="minorHAnsi"/>
          <w:b/>
          <w:bCs/>
          <w:color w:val="231F20"/>
        </w:rPr>
        <w:t>COMITÉ PARITAIRE DES BOUEURS DE LA RÉGION DE MONTRÉAL</w:t>
      </w:r>
    </w:p>
    <w:p w14:paraId="2E7B9ECB" w14:textId="5AE85F4A" w:rsidR="008360AE" w:rsidRPr="00905F55" w:rsidRDefault="00315713" w:rsidP="007A111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231F20"/>
        </w:rPr>
      </w:pPr>
      <w:r w:rsidRPr="00905F55">
        <w:rPr>
          <w:rFonts w:asciiTheme="minorHAnsi" w:hAnsiTheme="minorHAnsi" w:cstheme="minorHAnsi"/>
          <w:color w:val="231F20"/>
        </w:rPr>
        <w:t>Tout salarié ou</w:t>
      </w:r>
      <w:r w:rsidR="00DF7870">
        <w:rPr>
          <w:rFonts w:asciiTheme="minorHAnsi" w:hAnsiTheme="minorHAnsi" w:cstheme="minorHAnsi"/>
          <w:color w:val="231F20"/>
        </w:rPr>
        <w:t xml:space="preserve"> tout</w:t>
      </w:r>
      <w:r w:rsidRPr="00905F55">
        <w:rPr>
          <w:rFonts w:asciiTheme="minorHAnsi" w:hAnsiTheme="minorHAnsi" w:cstheme="minorHAnsi"/>
          <w:color w:val="231F20"/>
        </w:rPr>
        <w:t xml:space="preserve"> employeur assujetti</w:t>
      </w:r>
      <w:r w:rsidR="008360AE" w:rsidRPr="00905F55">
        <w:rPr>
          <w:rFonts w:asciiTheme="minorHAnsi" w:hAnsiTheme="minorHAnsi" w:cstheme="minorHAnsi"/>
          <w:color w:val="231F20"/>
        </w:rPr>
        <w:t xml:space="preserve"> a le droit de </w:t>
      </w:r>
      <w:r w:rsidRPr="00905F55">
        <w:rPr>
          <w:rFonts w:asciiTheme="minorHAnsi" w:hAnsiTheme="minorHAnsi" w:cstheme="minorHAnsi"/>
          <w:color w:val="231F20"/>
        </w:rPr>
        <w:t>demander la révision</w:t>
      </w:r>
      <w:r w:rsidR="008360AE" w:rsidRPr="00905F55">
        <w:rPr>
          <w:rFonts w:asciiTheme="minorHAnsi" w:hAnsiTheme="minorHAnsi" w:cstheme="minorHAnsi"/>
          <w:color w:val="231F20"/>
        </w:rPr>
        <w:t xml:space="preserve"> </w:t>
      </w:r>
      <w:r w:rsidRPr="00905F55">
        <w:rPr>
          <w:rFonts w:asciiTheme="minorHAnsi" w:hAnsiTheme="minorHAnsi" w:cstheme="minorHAnsi"/>
          <w:color w:val="231F20"/>
        </w:rPr>
        <w:t xml:space="preserve">d’une décision prise par le Comité </w:t>
      </w:r>
      <w:r w:rsidR="00DF7870">
        <w:rPr>
          <w:rFonts w:asciiTheme="minorHAnsi" w:hAnsiTheme="minorHAnsi" w:cstheme="minorHAnsi"/>
          <w:color w:val="231F20"/>
        </w:rPr>
        <w:t>p</w:t>
      </w:r>
      <w:r w:rsidRPr="00905F55">
        <w:rPr>
          <w:rFonts w:asciiTheme="minorHAnsi" w:hAnsiTheme="minorHAnsi" w:cstheme="minorHAnsi"/>
          <w:color w:val="231F20"/>
        </w:rPr>
        <w:t xml:space="preserve">aritaire des </w:t>
      </w:r>
      <w:r w:rsidR="00DF7870">
        <w:rPr>
          <w:rFonts w:asciiTheme="minorHAnsi" w:hAnsiTheme="minorHAnsi" w:cstheme="minorHAnsi"/>
          <w:color w:val="231F20"/>
        </w:rPr>
        <w:t>b</w:t>
      </w:r>
      <w:r w:rsidRPr="00905F55">
        <w:rPr>
          <w:rFonts w:asciiTheme="minorHAnsi" w:hAnsiTheme="minorHAnsi" w:cstheme="minorHAnsi"/>
          <w:color w:val="231F20"/>
        </w:rPr>
        <w:t xml:space="preserve">oueurs de la région de Montréal </w:t>
      </w:r>
      <w:r w:rsidR="00DF7870">
        <w:rPr>
          <w:rFonts w:asciiTheme="minorHAnsi" w:hAnsiTheme="minorHAnsi" w:cstheme="minorHAnsi"/>
          <w:color w:val="231F20"/>
        </w:rPr>
        <w:t xml:space="preserve">(ci-après « Boueurs ») </w:t>
      </w:r>
      <w:r w:rsidRPr="00905F55">
        <w:rPr>
          <w:rFonts w:asciiTheme="minorHAnsi" w:hAnsiTheme="minorHAnsi" w:cstheme="minorHAnsi"/>
          <w:color w:val="231F20"/>
        </w:rPr>
        <w:t>au niveau des plaintes ou des inspections.</w:t>
      </w:r>
    </w:p>
    <w:p w14:paraId="5787A238" w14:textId="597770AD" w:rsidR="008360AE" w:rsidRPr="007A1118" w:rsidRDefault="00315713" w:rsidP="007A111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b/>
          <w:bCs/>
          <w:color w:val="231F20"/>
        </w:rPr>
      </w:pPr>
      <w:r w:rsidRPr="007A1118">
        <w:rPr>
          <w:rStyle w:val="lev"/>
          <w:rFonts w:asciiTheme="minorHAnsi" w:hAnsiTheme="minorHAnsi" w:cstheme="minorHAnsi"/>
          <w:color w:val="231F20"/>
        </w:rPr>
        <w:t>Procédure</w:t>
      </w:r>
    </w:p>
    <w:p w14:paraId="09671B55" w14:textId="1F60E3C5" w:rsidR="008360AE" w:rsidRPr="00905F55" w:rsidRDefault="008360AE" w:rsidP="007A111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231F20"/>
        </w:rPr>
      </w:pPr>
      <w:r w:rsidRPr="00905F55">
        <w:rPr>
          <w:rFonts w:asciiTheme="minorHAnsi" w:hAnsiTheme="minorHAnsi" w:cstheme="minorHAnsi"/>
          <w:color w:val="231F20"/>
        </w:rPr>
        <w:t>1. Communication avec l’</w:t>
      </w:r>
      <w:r w:rsidR="00315713" w:rsidRPr="00905F55">
        <w:rPr>
          <w:rFonts w:asciiTheme="minorHAnsi" w:hAnsiTheme="minorHAnsi" w:cstheme="minorHAnsi"/>
          <w:color w:val="231F20"/>
        </w:rPr>
        <w:t xml:space="preserve">inspecteur </w:t>
      </w:r>
    </w:p>
    <w:p w14:paraId="53904F50" w14:textId="7FEF1946" w:rsidR="008360AE" w:rsidRPr="007A1118" w:rsidRDefault="008360AE" w:rsidP="007A111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231F20"/>
        </w:rPr>
      </w:pPr>
      <w:r w:rsidRPr="00905F55">
        <w:rPr>
          <w:rFonts w:asciiTheme="minorHAnsi" w:hAnsiTheme="minorHAnsi" w:cstheme="minorHAnsi"/>
          <w:color w:val="231F20"/>
        </w:rPr>
        <w:t xml:space="preserve">Avant d’entamer un processus formel de révision </w:t>
      </w:r>
      <w:r w:rsidR="00315713" w:rsidRPr="00905F55">
        <w:rPr>
          <w:rFonts w:asciiTheme="minorHAnsi" w:hAnsiTheme="minorHAnsi" w:cstheme="minorHAnsi"/>
          <w:color w:val="231F20"/>
        </w:rPr>
        <w:t>des décisions</w:t>
      </w:r>
      <w:r w:rsidRPr="00905F55">
        <w:rPr>
          <w:rFonts w:asciiTheme="minorHAnsi" w:hAnsiTheme="minorHAnsi" w:cstheme="minorHAnsi"/>
          <w:color w:val="231F20"/>
        </w:rPr>
        <w:t xml:space="preserve">, </w:t>
      </w:r>
      <w:r w:rsidR="00315713" w:rsidRPr="00905F55">
        <w:rPr>
          <w:rFonts w:asciiTheme="minorHAnsi" w:hAnsiTheme="minorHAnsi" w:cstheme="minorHAnsi"/>
          <w:color w:val="231F20"/>
        </w:rPr>
        <w:t>le salarié ou l’employeur</w:t>
      </w:r>
      <w:r w:rsidRPr="00905F55">
        <w:rPr>
          <w:rFonts w:asciiTheme="minorHAnsi" w:hAnsiTheme="minorHAnsi" w:cstheme="minorHAnsi"/>
          <w:color w:val="231F20"/>
        </w:rPr>
        <w:t xml:space="preserve"> en désaccord avec </w:t>
      </w:r>
      <w:r w:rsidR="00EA5AE2" w:rsidRPr="00905F55">
        <w:rPr>
          <w:rFonts w:asciiTheme="minorHAnsi" w:hAnsiTheme="minorHAnsi" w:cstheme="minorHAnsi"/>
          <w:color w:val="231F20"/>
        </w:rPr>
        <w:t xml:space="preserve">la </w:t>
      </w:r>
      <w:r w:rsidR="00315713" w:rsidRPr="00905F55">
        <w:rPr>
          <w:rFonts w:asciiTheme="minorHAnsi" w:hAnsiTheme="minorHAnsi" w:cstheme="minorHAnsi"/>
          <w:color w:val="231F20"/>
        </w:rPr>
        <w:t>décision</w:t>
      </w:r>
      <w:r w:rsidRPr="00905F55">
        <w:rPr>
          <w:rFonts w:asciiTheme="minorHAnsi" w:hAnsiTheme="minorHAnsi" w:cstheme="minorHAnsi"/>
          <w:color w:val="231F20"/>
        </w:rPr>
        <w:t xml:space="preserve">, doit communiquer avec </w:t>
      </w:r>
      <w:r w:rsidR="00315713" w:rsidRPr="00905F55">
        <w:rPr>
          <w:rFonts w:asciiTheme="minorHAnsi" w:hAnsiTheme="minorHAnsi" w:cstheme="minorHAnsi"/>
          <w:color w:val="231F20"/>
        </w:rPr>
        <w:t>l’inspecteur ou le directeur général</w:t>
      </w:r>
      <w:r w:rsidRPr="00905F55">
        <w:rPr>
          <w:rFonts w:asciiTheme="minorHAnsi" w:hAnsiTheme="minorHAnsi" w:cstheme="minorHAnsi"/>
          <w:color w:val="231F20"/>
        </w:rPr>
        <w:t xml:space="preserve"> (en personne</w:t>
      </w:r>
      <w:r w:rsidR="007A1118">
        <w:rPr>
          <w:rFonts w:asciiTheme="minorHAnsi" w:hAnsiTheme="minorHAnsi" w:cstheme="minorHAnsi"/>
          <w:color w:val="231F20"/>
        </w:rPr>
        <w:t>, p</w:t>
      </w:r>
      <w:r w:rsidRPr="00905F55">
        <w:rPr>
          <w:rFonts w:asciiTheme="minorHAnsi" w:hAnsiTheme="minorHAnsi" w:cstheme="minorHAnsi"/>
          <w:color w:val="231F20"/>
        </w:rPr>
        <w:t>ar messagerie électronique</w:t>
      </w:r>
      <w:r w:rsidR="007A1118">
        <w:rPr>
          <w:rFonts w:asciiTheme="minorHAnsi" w:hAnsiTheme="minorHAnsi" w:cstheme="minorHAnsi"/>
          <w:color w:val="231F20"/>
        </w:rPr>
        <w:t xml:space="preserve"> ou par</w:t>
      </w:r>
      <w:r w:rsidR="00CF567F">
        <w:rPr>
          <w:rFonts w:asciiTheme="minorHAnsi" w:hAnsiTheme="minorHAnsi" w:cstheme="minorHAnsi"/>
          <w:color w:val="231F20"/>
        </w:rPr>
        <w:t xml:space="preserve"> </w:t>
      </w:r>
      <w:r w:rsidR="007A1118">
        <w:rPr>
          <w:rFonts w:asciiTheme="minorHAnsi" w:hAnsiTheme="minorHAnsi" w:cstheme="minorHAnsi"/>
          <w:color w:val="231F20"/>
        </w:rPr>
        <w:t>t</w:t>
      </w:r>
      <w:r w:rsidR="000C0053">
        <w:rPr>
          <w:rFonts w:asciiTheme="minorHAnsi" w:hAnsiTheme="minorHAnsi" w:cstheme="minorHAnsi"/>
          <w:color w:val="231F20"/>
        </w:rPr>
        <w:t>éléphone</w:t>
      </w:r>
      <w:r w:rsidRPr="00905F55">
        <w:rPr>
          <w:rFonts w:asciiTheme="minorHAnsi" w:hAnsiTheme="minorHAnsi" w:cstheme="minorHAnsi"/>
          <w:color w:val="231F20"/>
        </w:rPr>
        <w:t xml:space="preserve"> dans les </w:t>
      </w:r>
      <w:r w:rsidR="00315713" w:rsidRPr="00905F55">
        <w:rPr>
          <w:rFonts w:asciiTheme="minorHAnsi" w:hAnsiTheme="minorHAnsi" w:cstheme="minorHAnsi"/>
          <w:color w:val="231F20"/>
        </w:rPr>
        <w:t>15</w:t>
      </w:r>
      <w:r w:rsidRPr="00905F55">
        <w:rPr>
          <w:rFonts w:asciiTheme="minorHAnsi" w:hAnsiTheme="minorHAnsi" w:cstheme="minorHAnsi"/>
          <w:color w:val="231F20"/>
        </w:rPr>
        <w:t xml:space="preserve"> jours ouvrables suivant la </w:t>
      </w:r>
      <w:r w:rsidRPr="007A1118">
        <w:rPr>
          <w:rFonts w:asciiTheme="minorHAnsi" w:hAnsiTheme="minorHAnsi" w:cstheme="minorHAnsi"/>
          <w:color w:val="231F20"/>
        </w:rPr>
        <w:t xml:space="preserve">réception de </w:t>
      </w:r>
      <w:r w:rsidR="00315713" w:rsidRPr="007A1118">
        <w:rPr>
          <w:rFonts w:asciiTheme="minorHAnsi" w:hAnsiTheme="minorHAnsi" w:cstheme="minorHAnsi"/>
          <w:color w:val="231F20"/>
        </w:rPr>
        <w:t>la décision</w:t>
      </w:r>
      <w:r w:rsidRPr="007A1118">
        <w:rPr>
          <w:rFonts w:asciiTheme="minorHAnsi" w:hAnsiTheme="minorHAnsi" w:cstheme="minorHAnsi"/>
          <w:color w:val="231F20"/>
        </w:rPr>
        <w:t>.</w:t>
      </w:r>
    </w:p>
    <w:p w14:paraId="623F9C2F" w14:textId="77777777" w:rsidR="008360AE" w:rsidRPr="007A1118" w:rsidRDefault="00EA5AE2" w:rsidP="007A111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231F20"/>
        </w:rPr>
      </w:pPr>
      <w:r w:rsidRPr="007A1118">
        <w:rPr>
          <w:rFonts w:asciiTheme="minorHAnsi" w:hAnsiTheme="minorHAnsi" w:cstheme="minorHAnsi"/>
          <w:color w:val="231F20"/>
        </w:rPr>
        <w:t>Dans le cas d’une entente, le processus prendra fin. Sinon, le process formel débutera.</w:t>
      </w:r>
    </w:p>
    <w:p w14:paraId="3D579509" w14:textId="77777777" w:rsidR="008360AE" w:rsidRPr="007A1118" w:rsidRDefault="008360AE" w:rsidP="007A111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231F20"/>
        </w:rPr>
      </w:pPr>
      <w:r w:rsidRPr="007A1118">
        <w:rPr>
          <w:rFonts w:asciiTheme="minorHAnsi" w:hAnsiTheme="minorHAnsi" w:cstheme="minorHAnsi"/>
          <w:color w:val="231F20"/>
        </w:rPr>
        <w:t>2. Contestation</w:t>
      </w:r>
    </w:p>
    <w:p w14:paraId="63FD4B91" w14:textId="7DDC62C7" w:rsidR="00BA3AFC" w:rsidRPr="00905F55" w:rsidRDefault="008360AE" w:rsidP="007A111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231F20"/>
        </w:rPr>
      </w:pPr>
      <w:r w:rsidRPr="007A1118">
        <w:rPr>
          <w:rFonts w:asciiTheme="minorHAnsi" w:hAnsiTheme="minorHAnsi" w:cstheme="minorHAnsi"/>
          <w:color w:val="231F20"/>
        </w:rPr>
        <w:t xml:space="preserve">S’il n’y a pas d’entente, </w:t>
      </w:r>
      <w:r w:rsidR="00EA5AE2" w:rsidRPr="007A1118">
        <w:rPr>
          <w:rFonts w:asciiTheme="minorHAnsi" w:hAnsiTheme="minorHAnsi" w:cstheme="minorHAnsi"/>
          <w:color w:val="231F20"/>
        </w:rPr>
        <w:t>le salarié ou l’employeur</w:t>
      </w:r>
      <w:r w:rsidRPr="007A1118">
        <w:rPr>
          <w:rFonts w:asciiTheme="minorHAnsi" w:hAnsiTheme="minorHAnsi" w:cstheme="minorHAnsi"/>
          <w:color w:val="231F20"/>
        </w:rPr>
        <w:t xml:space="preserve"> peut procéder à une contestation qui sera entendue par </w:t>
      </w:r>
      <w:r w:rsidR="00BA3AFC" w:rsidRPr="007A1118">
        <w:rPr>
          <w:rFonts w:asciiTheme="minorHAnsi" w:hAnsiTheme="minorHAnsi" w:cstheme="minorHAnsi"/>
          <w:color w:val="231F20"/>
        </w:rPr>
        <w:t>le directeur général</w:t>
      </w:r>
      <w:r w:rsidRPr="007A1118">
        <w:rPr>
          <w:rFonts w:asciiTheme="minorHAnsi" w:hAnsiTheme="minorHAnsi" w:cstheme="minorHAnsi"/>
          <w:color w:val="231F20"/>
        </w:rPr>
        <w:t xml:space="preserve">. À cet effet, </w:t>
      </w:r>
      <w:r w:rsidR="00BA3AFC" w:rsidRPr="007A1118">
        <w:rPr>
          <w:rFonts w:asciiTheme="minorHAnsi" w:hAnsiTheme="minorHAnsi" w:cstheme="minorHAnsi"/>
          <w:color w:val="231F20"/>
        </w:rPr>
        <w:t>le salarié ou l’employeur</w:t>
      </w:r>
      <w:r w:rsidRPr="007A1118">
        <w:rPr>
          <w:rFonts w:asciiTheme="minorHAnsi" w:hAnsiTheme="minorHAnsi" w:cstheme="minorHAnsi"/>
          <w:color w:val="231F20"/>
        </w:rPr>
        <w:t xml:space="preserve"> remplit le formulaire approprié, disponible sur le site Internet </w:t>
      </w:r>
      <w:r w:rsidR="00BA3AFC" w:rsidRPr="007A1118">
        <w:rPr>
          <w:rFonts w:asciiTheme="minorHAnsi" w:hAnsiTheme="minorHAnsi" w:cstheme="minorHAnsi"/>
          <w:color w:val="231F20"/>
        </w:rPr>
        <w:t xml:space="preserve">du </w:t>
      </w:r>
      <w:r w:rsidR="009739B5" w:rsidRPr="007A1118">
        <w:rPr>
          <w:rFonts w:asciiTheme="minorHAnsi" w:hAnsiTheme="minorHAnsi" w:cstheme="minorHAnsi"/>
          <w:color w:val="231F20"/>
        </w:rPr>
        <w:t>C</w:t>
      </w:r>
      <w:r w:rsidR="00BA3AFC" w:rsidRPr="007A1118">
        <w:rPr>
          <w:rFonts w:asciiTheme="minorHAnsi" w:hAnsiTheme="minorHAnsi" w:cstheme="minorHAnsi"/>
          <w:color w:val="231F20"/>
        </w:rPr>
        <w:t>omité</w:t>
      </w:r>
      <w:r w:rsidR="009739B5" w:rsidRPr="007A1118">
        <w:rPr>
          <w:rFonts w:asciiTheme="minorHAnsi" w:hAnsiTheme="minorHAnsi" w:cstheme="minorHAnsi"/>
          <w:color w:val="231F20"/>
        </w:rPr>
        <w:t xml:space="preserve"> paritaire</w:t>
      </w:r>
      <w:r w:rsidRPr="007A1118">
        <w:rPr>
          <w:rFonts w:asciiTheme="minorHAnsi" w:hAnsiTheme="minorHAnsi" w:cstheme="minorHAnsi"/>
          <w:color w:val="231F20"/>
        </w:rPr>
        <w:t xml:space="preserve"> ou </w:t>
      </w:r>
      <w:r w:rsidR="009739B5" w:rsidRPr="007A1118">
        <w:rPr>
          <w:rFonts w:asciiTheme="minorHAnsi" w:hAnsiTheme="minorHAnsi" w:cstheme="minorHAnsi"/>
          <w:color w:val="231F20"/>
        </w:rPr>
        <w:t xml:space="preserve">à son </w:t>
      </w:r>
      <w:r w:rsidR="00BA3AFC" w:rsidRPr="007A1118">
        <w:rPr>
          <w:rFonts w:asciiTheme="minorHAnsi" w:hAnsiTheme="minorHAnsi" w:cstheme="minorHAnsi"/>
          <w:color w:val="231F20"/>
        </w:rPr>
        <w:t>siège social</w:t>
      </w:r>
      <w:r w:rsidRPr="007A1118">
        <w:rPr>
          <w:rFonts w:asciiTheme="minorHAnsi" w:hAnsiTheme="minorHAnsi" w:cstheme="minorHAnsi"/>
          <w:color w:val="231F20"/>
        </w:rPr>
        <w:t>. Il y décrit l’objet</w:t>
      </w:r>
      <w:r w:rsidRPr="00905F55">
        <w:rPr>
          <w:rFonts w:asciiTheme="minorHAnsi" w:hAnsiTheme="minorHAnsi" w:cstheme="minorHAnsi"/>
          <w:color w:val="231F20"/>
        </w:rPr>
        <w:t xml:space="preserve"> du désaccord ainsi que les démarches effectuées, et il annexe au formulaire tout document pertinent. </w:t>
      </w:r>
      <w:r w:rsidR="00BA3AFC" w:rsidRPr="00905F55">
        <w:rPr>
          <w:rFonts w:asciiTheme="minorHAnsi" w:hAnsiTheme="minorHAnsi" w:cstheme="minorHAnsi"/>
          <w:color w:val="231F20"/>
        </w:rPr>
        <w:t>Le salarié ou l’employeur</w:t>
      </w:r>
      <w:r w:rsidRPr="00905F55">
        <w:rPr>
          <w:rFonts w:asciiTheme="minorHAnsi" w:hAnsiTheme="minorHAnsi" w:cstheme="minorHAnsi"/>
          <w:color w:val="231F20"/>
        </w:rPr>
        <w:t xml:space="preserve"> doit remettre ces documents complétés au </w:t>
      </w:r>
      <w:r w:rsidR="0055764A" w:rsidRPr="00905F55">
        <w:rPr>
          <w:rFonts w:asciiTheme="minorHAnsi" w:hAnsiTheme="minorHAnsi" w:cstheme="minorHAnsi"/>
          <w:color w:val="231F20"/>
        </w:rPr>
        <w:t>directeur général</w:t>
      </w:r>
      <w:r w:rsidRPr="00905F55">
        <w:rPr>
          <w:rFonts w:asciiTheme="minorHAnsi" w:hAnsiTheme="minorHAnsi" w:cstheme="minorHAnsi"/>
          <w:color w:val="231F20"/>
        </w:rPr>
        <w:t xml:space="preserve"> dans les </w:t>
      </w:r>
      <w:r w:rsidR="00BA3AFC" w:rsidRPr="00905F55">
        <w:rPr>
          <w:rFonts w:asciiTheme="minorHAnsi" w:hAnsiTheme="minorHAnsi" w:cstheme="minorHAnsi"/>
          <w:color w:val="231F20"/>
        </w:rPr>
        <w:t>quinze</w:t>
      </w:r>
      <w:r w:rsidRPr="00905F55">
        <w:rPr>
          <w:rFonts w:asciiTheme="minorHAnsi" w:hAnsiTheme="minorHAnsi" w:cstheme="minorHAnsi"/>
          <w:color w:val="231F20"/>
        </w:rPr>
        <w:t xml:space="preserve"> jours ouvrables après avoir rencontré </w:t>
      </w:r>
      <w:r w:rsidR="00BA3AFC" w:rsidRPr="00905F55">
        <w:rPr>
          <w:rFonts w:asciiTheme="minorHAnsi" w:hAnsiTheme="minorHAnsi" w:cstheme="minorHAnsi"/>
          <w:color w:val="231F20"/>
        </w:rPr>
        <w:t>l’inspecteur</w:t>
      </w:r>
      <w:r w:rsidRPr="00905F55">
        <w:rPr>
          <w:rFonts w:asciiTheme="minorHAnsi" w:hAnsiTheme="minorHAnsi" w:cstheme="minorHAnsi"/>
          <w:color w:val="231F20"/>
        </w:rPr>
        <w:t>. L</w:t>
      </w:r>
      <w:r w:rsidR="00BA3AFC" w:rsidRPr="00905F55">
        <w:rPr>
          <w:rFonts w:asciiTheme="minorHAnsi" w:hAnsiTheme="minorHAnsi" w:cstheme="minorHAnsi"/>
          <w:color w:val="231F20"/>
        </w:rPr>
        <w:t>e salarié ou l’employeur</w:t>
      </w:r>
      <w:r w:rsidRPr="00905F55">
        <w:rPr>
          <w:rFonts w:asciiTheme="minorHAnsi" w:hAnsiTheme="minorHAnsi" w:cstheme="minorHAnsi"/>
          <w:color w:val="231F20"/>
        </w:rPr>
        <w:t xml:space="preserve"> précise dans sa demande s’il veut être entendu par le </w:t>
      </w:r>
      <w:r w:rsidR="00BA3AFC" w:rsidRPr="00905F55">
        <w:rPr>
          <w:rFonts w:asciiTheme="minorHAnsi" w:hAnsiTheme="minorHAnsi" w:cstheme="minorHAnsi"/>
          <w:color w:val="231F20"/>
        </w:rPr>
        <w:t>directeur général</w:t>
      </w:r>
      <w:r w:rsidRPr="00905F55">
        <w:rPr>
          <w:rFonts w:asciiTheme="minorHAnsi" w:hAnsiTheme="minorHAnsi" w:cstheme="minorHAnsi"/>
          <w:color w:val="231F20"/>
        </w:rPr>
        <w:t xml:space="preserve"> afin de faire valoir son point de vue. S’il le désire, </w:t>
      </w:r>
      <w:r w:rsidR="00BA3AFC" w:rsidRPr="00905F55">
        <w:rPr>
          <w:rFonts w:asciiTheme="minorHAnsi" w:hAnsiTheme="minorHAnsi" w:cstheme="minorHAnsi"/>
          <w:color w:val="231F20"/>
        </w:rPr>
        <w:t xml:space="preserve">le salarié ou </w:t>
      </w:r>
      <w:r w:rsidR="0055764A" w:rsidRPr="00905F55">
        <w:rPr>
          <w:rFonts w:asciiTheme="minorHAnsi" w:hAnsiTheme="minorHAnsi" w:cstheme="minorHAnsi"/>
          <w:color w:val="231F20"/>
        </w:rPr>
        <w:t>l</w:t>
      </w:r>
      <w:r w:rsidR="00BA3AFC" w:rsidRPr="00905F55">
        <w:rPr>
          <w:rFonts w:asciiTheme="minorHAnsi" w:hAnsiTheme="minorHAnsi" w:cstheme="minorHAnsi"/>
          <w:color w:val="231F20"/>
        </w:rPr>
        <w:t>‘employeur</w:t>
      </w:r>
      <w:r w:rsidRPr="00905F55">
        <w:rPr>
          <w:rFonts w:asciiTheme="minorHAnsi" w:hAnsiTheme="minorHAnsi" w:cstheme="minorHAnsi"/>
          <w:color w:val="231F20"/>
        </w:rPr>
        <w:t xml:space="preserve"> peut être accompagné</w:t>
      </w:r>
      <w:r w:rsidR="00BA3AFC" w:rsidRPr="00905F55">
        <w:rPr>
          <w:rFonts w:asciiTheme="minorHAnsi" w:hAnsiTheme="minorHAnsi" w:cstheme="minorHAnsi"/>
          <w:color w:val="231F20"/>
        </w:rPr>
        <w:t>.</w:t>
      </w:r>
    </w:p>
    <w:p w14:paraId="2BB217AF" w14:textId="7A99DA86" w:rsidR="00574A9B" w:rsidRPr="00905F55" w:rsidRDefault="0055764A" w:rsidP="007A1118">
      <w:pPr>
        <w:jc w:val="both"/>
        <w:rPr>
          <w:rFonts w:cstheme="minorHAnsi"/>
          <w:sz w:val="24"/>
          <w:szCs w:val="24"/>
        </w:rPr>
      </w:pPr>
      <w:r w:rsidRPr="00905F55">
        <w:rPr>
          <w:rFonts w:cstheme="minorHAnsi"/>
          <w:sz w:val="24"/>
          <w:szCs w:val="24"/>
        </w:rPr>
        <w:t>3. Décision</w:t>
      </w:r>
    </w:p>
    <w:p w14:paraId="7B614C59" w14:textId="283B23FF" w:rsidR="0055764A" w:rsidRPr="00905F55" w:rsidRDefault="0055764A" w:rsidP="007A1118">
      <w:pPr>
        <w:jc w:val="both"/>
        <w:rPr>
          <w:rFonts w:cstheme="minorHAnsi"/>
          <w:sz w:val="24"/>
          <w:szCs w:val="24"/>
        </w:rPr>
      </w:pPr>
      <w:r w:rsidRPr="00905F55">
        <w:rPr>
          <w:rFonts w:cstheme="minorHAnsi"/>
          <w:sz w:val="24"/>
          <w:szCs w:val="24"/>
        </w:rPr>
        <w:t>Une fois que le directeur général a entendu le salarié ou l’employeur, il prend le dossier en délibéré. Une décision devra être rendu dans les 10 jours ouvrables suivant la rencontre</w:t>
      </w:r>
      <w:r w:rsidRPr="007A1118">
        <w:rPr>
          <w:rFonts w:cstheme="minorHAnsi"/>
          <w:sz w:val="24"/>
          <w:szCs w:val="24"/>
        </w:rPr>
        <w:t>. La décision sera</w:t>
      </w:r>
      <w:r w:rsidRPr="00905F55">
        <w:rPr>
          <w:rFonts w:cstheme="minorHAnsi"/>
          <w:sz w:val="24"/>
          <w:szCs w:val="24"/>
        </w:rPr>
        <w:t xml:space="preserve"> rendue par écrit.</w:t>
      </w:r>
    </w:p>
    <w:p w14:paraId="2D829640" w14:textId="5A864B66" w:rsidR="0055764A" w:rsidRPr="00905F55" w:rsidRDefault="0055764A" w:rsidP="007A1118">
      <w:pPr>
        <w:jc w:val="both"/>
        <w:rPr>
          <w:rFonts w:cstheme="minorHAnsi"/>
          <w:sz w:val="24"/>
          <w:szCs w:val="24"/>
        </w:rPr>
      </w:pPr>
      <w:r w:rsidRPr="00905F55">
        <w:rPr>
          <w:rFonts w:cstheme="minorHAnsi"/>
          <w:sz w:val="24"/>
          <w:szCs w:val="24"/>
        </w:rPr>
        <w:t>4. Entrée en vigueur</w:t>
      </w:r>
    </w:p>
    <w:p w14:paraId="453C406A" w14:textId="0AC6774A" w:rsidR="0055764A" w:rsidRDefault="0055764A" w:rsidP="007A1118">
      <w:pPr>
        <w:jc w:val="both"/>
      </w:pPr>
      <w:r w:rsidRPr="00905F55">
        <w:rPr>
          <w:rFonts w:cstheme="minorHAnsi"/>
          <w:sz w:val="24"/>
          <w:szCs w:val="24"/>
        </w:rPr>
        <w:t>La présente politique entre en vigueur au moment de son approbation par le conseil d’administration.</w:t>
      </w:r>
    </w:p>
    <w:sectPr w:rsidR="0055764A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4415" w14:textId="77777777" w:rsidR="00D52F85" w:rsidRDefault="00D52F85" w:rsidP="008360AE">
      <w:pPr>
        <w:spacing w:after="0" w:line="240" w:lineRule="auto"/>
      </w:pPr>
      <w:r>
        <w:separator/>
      </w:r>
    </w:p>
  </w:endnote>
  <w:endnote w:type="continuationSeparator" w:id="0">
    <w:p w14:paraId="1803472B" w14:textId="77777777" w:rsidR="00D52F85" w:rsidRDefault="00D52F85" w:rsidP="0083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_bold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C9A3" w14:textId="77777777" w:rsidR="00D52F85" w:rsidRDefault="00D52F85" w:rsidP="008360AE">
      <w:pPr>
        <w:spacing w:after="0" w:line="240" w:lineRule="auto"/>
      </w:pPr>
      <w:r>
        <w:separator/>
      </w:r>
    </w:p>
  </w:footnote>
  <w:footnote w:type="continuationSeparator" w:id="0">
    <w:p w14:paraId="6F8BF4A6" w14:textId="77777777" w:rsidR="00D52F85" w:rsidRDefault="00D52F85" w:rsidP="0083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F5A3" w14:textId="77777777" w:rsidR="008360AE" w:rsidRDefault="008360AE">
    <w:pPr>
      <w:pStyle w:val="En-tte"/>
    </w:pPr>
    <w:r>
      <w:rPr>
        <w:noProof/>
      </w:rPr>
      <w:drawing>
        <wp:inline distT="0" distB="0" distL="0" distR="0" wp14:anchorId="7CCB768B" wp14:editId="248F9E48">
          <wp:extent cx="762000" cy="762000"/>
          <wp:effectExtent l="0" t="0" r="0" b="0"/>
          <wp:docPr id="2" name="Image 2" descr="Image result for comité paritaire des bou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omité paritaire des boueu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AE"/>
    <w:rsid w:val="000C0053"/>
    <w:rsid w:val="00144D34"/>
    <w:rsid w:val="003124D8"/>
    <w:rsid w:val="00315713"/>
    <w:rsid w:val="0055764A"/>
    <w:rsid w:val="00574A9B"/>
    <w:rsid w:val="006E0598"/>
    <w:rsid w:val="00786D1A"/>
    <w:rsid w:val="007A1118"/>
    <w:rsid w:val="008360AE"/>
    <w:rsid w:val="00905F55"/>
    <w:rsid w:val="009739B5"/>
    <w:rsid w:val="009E3D41"/>
    <w:rsid w:val="00A27CEC"/>
    <w:rsid w:val="00B47268"/>
    <w:rsid w:val="00BA3AFC"/>
    <w:rsid w:val="00CF567F"/>
    <w:rsid w:val="00D52F85"/>
    <w:rsid w:val="00DF7870"/>
    <w:rsid w:val="00EA5AE2"/>
    <w:rsid w:val="00F1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9B05"/>
  <w15:chartTrackingRefBased/>
  <w15:docId w15:val="{DDC27F1D-049E-4BB5-BE2D-902C4CB7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8360AE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360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0AE"/>
  </w:style>
  <w:style w:type="paragraph" w:styleId="Pieddepage">
    <w:name w:val="footer"/>
    <w:basedOn w:val="Normal"/>
    <w:link w:val="PieddepageCar"/>
    <w:uiPriority w:val="99"/>
    <w:unhideWhenUsed/>
    <w:rsid w:val="008360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0AE"/>
  </w:style>
  <w:style w:type="paragraph" w:styleId="Textedebulles">
    <w:name w:val="Balloon Text"/>
    <w:basedOn w:val="Normal"/>
    <w:link w:val="TextedebullesCar"/>
    <w:uiPriority w:val="99"/>
    <w:semiHidden/>
    <w:unhideWhenUsed/>
    <w:rsid w:val="00B47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1081D19FC614B9729CB778FBD4289" ma:contentTypeVersion="13" ma:contentTypeDescription="Crée un document." ma:contentTypeScope="" ma:versionID="cab51e38e40a6be1b3eadbf820d07675">
  <xsd:schema xmlns:xsd="http://www.w3.org/2001/XMLSchema" xmlns:xs="http://www.w3.org/2001/XMLSchema" xmlns:p="http://schemas.microsoft.com/office/2006/metadata/properties" xmlns:ns2="22e47797-072f-4127-bbf6-f57a44a7cc04" xmlns:ns3="16dfbcaa-c7fc-48bd-95a8-eeaaf8b31ed6" targetNamespace="http://schemas.microsoft.com/office/2006/metadata/properties" ma:root="true" ma:fieldsID="bbfc87a2ccfc0b7a99a2787c0307eb7e" ns2:_="" ns3:_="">
    <xsd:import namespace="22e47797-072f-4127-bbf6-f57a44a7cc04"/>
    <xsd:import namespace="16dfbcaa-c7fc-48bd-95a8-eeaaf8b3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47797-072f-4127-bbf6-f57a44a7c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bcaa-c7fc-48bd-95a8-eeaaf8b3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7F6F0-F930-4819-B413-FEF2EBCA6390}"/>
</file>

<file path=customXml/itemProps2.xml><?xml version="1.0" encoding="utf-8"?>
<ds:datastoreItem xmlns:ds="http://schemas.openxmlformats.org/officeDocument/2006/customXml" ds:itemID="{25AAB475-BC20-4292-9586-D8CC0C5BB3CF}"/>
</file>

<file path=customXml/itemProps3.xml><?xml version="1.0" encoding="utf-8"?>
<ds:datastoreItem xmlns:ds="http://schemas.openxmlformats.org/officeDocument/2006/customXml" ds:itemID="{9CA6C152-4642-405A-901F-193B34BD7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proulx</dc:creator>
  <cp:keywords/>
  <dc:description/>
  <cp:lastModifiedBy>Comite Paritaire</cp:lastModifiedBy>
  <cp:revision>10</cp:revision>
  <cp:lastPrinted>2020-03-12T12:21:00Z</cp:lastPrinted>
  <dcterms:created xsi:type="dcterms:W3CDTF">2020-12-10T18:52:00Z</dcterms:created>
  <dcterms:modified xsi:type="dcterms:W3CDTF">2021-05-12T14:34:00Z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d70ab2fd-4d21-4730-b60f-dd27460da5b8</vt:lpwstr>
  </property>
  <property fmtid="{D5CDD505-2E9C-101B-9397-08002B2CF9AE}" pid="3" name="ContentTypeId">
    <vt:lpwstr>0x010100C801081D19FC614B9729CB778FBD4289</vt:lpwstr>
  </property>
</Properties>
</file>